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9" w:rsidRDefault="006C46B9" w:rsidP="007438AA">
      <w:pPr>
        <w:rPr>
          <w:rStyle w:val="markedcontent"/>
          <w:rFonts w:cstheme="minorHAnsi"/>
          <w:sz w:val="36"/>
          <w:szCs w:val="36"/>
        </w:rPr>
      </w:pPr>
      <w:r w:rsidRPr="006C46B9">
        <w:rPr>
          <w:rStyle w:val="markedcontent"/>
          <w:rFonts w:cstheme="minorHAnsi"/>
          <w:sz w:val="36"/>
          <w:szCs w:val="36"/>
        </w:rPr>
        <w:t xml:space="preserve">ОПРОСНЫЙ ЛИСТ </w:t>
      </w:r>
      <w:proofErr w:type="spellStart"/>
      <w:r w:rsidRPr="006C46B9">
        <w:rPr>
          <w:rStyle w:val="markedcontent"/>
          <w:rFonts w:cstheme="minorHAnsi"/>
          <w:sz w:val="36"/>
          <w:szCs w:val="36"/>
        </w:rPr>
        <w:t>No</w:t>
      </w:r>
      <w:proofErr w:type="spellEnd"/>
      <w:r w:rsidRPr="006C46B9">
        <w:rPr>
          <w:rStyle w:val="markedcontent"/>
          <w:rFonts w:cstheme="minorHAnsi"/>
          <w:sz w:val="36"/>
          <w:szCs w:val="36"/>
        </w:rPr>
        <w:t>______</w:t>
      </w:r>
    </w:p>
    <w:p w:rsidR="008D7982" w:rsidRPr="006C46B9" w:rsidRDefault="006C46B9" w:rsidP="006C46B9">
      <w:pPr>
        <w:rPr>
          <w:rStyle w:val="markedcontent"/>
          <w:rFonts w:cstheme="minorHAnsi"/>
          <w:sz w:val="28"/>
          <w:szCs w:val="28"/>
        </w:rPr>
      </w:pPr>
      <w:r w:rsidRPr="006C46B9">
        <w:rPr>
          <w:rStyle w:val="markedcontent"/>
          <w:rFonts w:cstheme="minorHAnsi"/>
          <w:sz w:val="28"/>
          <w:szCs w:val="28"/>
        </w:rPr>
        <w:t xml:space="preserve">Понтонный и </w:t>
      </w:r>
      <w:proofErr w:type="spellStart"/>
      <w:r w:rsidRPr="006C46B9">
        <w:rPr>
          <w:rStyle w:val="markedcontent"/>
          <w:rFonts w:cstheme="minorHAnsi"/>
          <w:sz w:val="28"/>
          <w:szCs w:val="28"/>
        </w:rPr>
        <w:t>буйковый</w:t>
      </w:r>
      <w:proofErr w:type="spellEnd"/>
      <w:r w:rsidRPr="006C46B9">
        <w:rPr>
          <w:rStyle w:val="markedcontent"/>
          <w:rFonts w:cstheme="minorHAnsi"/>
          <w:sz w:val="28"/>
          <w:szCs w:val="28"/>
        </w:rPr>
        <w:t xml:space="preserve"> сигнализаторы уровня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6C46B9">
        <w:rPr>
          <w:rStyle w:val="markedcontent"/>
          <w:rFonts w:cstheme="minorHAnsi"/>
          <w:sz w:val="28"/>
          <w:szCs w:val="28"/>
        </w:rPr>
        <w:t>РИЗУР-М-П и РИЗУР-М-Б</w:t>
      </w:r>
    </w:p>
    <w:p w:rsidR="006C46B9" w:rsidRDefault="006C46B9" w:rsidP="00815916">
      <w:pPr>
        <w:rPr>
          <w:rStyle w:val="markedcontent"/>
          <w:rFonts w:ascii="Arial" w:hAnsi="Arial" w:cs="Arial"/>
          <w:sz w:val="39"/>
          <w:szCs w:val="39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248"/>
        <w:gridCol w:w="2942"/>
        <w:gridCol w:w="2728"/>
      </w:tblGrid>
      <w:tr w:rsidR="00414FDD" w:rsidRPr="006C46B9" w:rsidTr="00414FDD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Контактное лицо, должность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Контактные данные, тел., e-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Количество приборов, шт.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Рабочая среда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Плотность среды, кг/м³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Вязкость,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Температура рабочая/Температура расчетная, °С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Давление рабочее/Давление расчетное, МПа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Особенности среды: агрессивность к нерж. стали, кристаллизация, 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br/>
              <w:t>налипание, насыщение пузырьками газа и т. д.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Температура окружающей среды, °С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Тип сигнализатора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□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понтонный РИЗУР-М-П </w:t>
            </w:r>
            <w:r w:rsidRPr="006C46B9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    </w:t>
            </w:r>
            <w:r w:rsidRPr="006C46B9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□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eastAsia="ru-RU"/>
              </w:rPr>
              <w:t>буйковый</w:t>
            </w:r>
            <w:proofErr w:type="spellEnd"/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РИЗУР-М-Б</w:t>
            </w:r>
          </w:p>
        </w:tc>
      </w:tr>
      <w:tr w:rsidR="00414FDD" w:rsidRPr="006C46B9" w:rsidTr="00414FD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Подключение к процессу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резьбовое: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br/>
              <w:t>_____________________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br/>
            </w:r>
            <w:r w:rsidRPr="006C46B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(тип и размер резьбы)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фланцевое: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br/>
              <w:t>_____________________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br/>
            </w:r>
            <w:r w:rsidRPr="006C46B9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(размер, тип уплотнительной</w:t>
            </w:r>
            <w:r w:rsidRPr="00414FD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поверхности)</w:t>
            </w:r>
          </w:p>
        </w:tc>
      </w:tr>
      <w:tr w:rsidR="00414FDD" w:rsidRPr="006C46B9" w:rsidTr="00414FDD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Материал корпуса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414FD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□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 алюминий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</w:t>
            </w:r>
            <w:r w:rsidRPr="006C46B9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 нержавеющая сталь</w:t>
            </w:r>
          </w:p>
        </w:tc>
      </w:tr>
      <w:tr w:rsidR="00414FDD" w:rsidRPr="007438AA" w:rsidTr="00414FDD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Вид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eastAsia="ru-RU"/>
              </w:rPr>
              <w:t>взрывозащиты</w:t>
            </w:r>
            <w:proofErr w:type="spellEnd"/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C46B9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□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 без</w:t>
            </w:r>
            <w:proofErr w:type="gramEnd"/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eastAsia="ru-RU"/>
              </w:rPr>
              <w:t>взрывозащиты</w:t>
            </w:r>
            <w:proofErr w:type="spellEnd"/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414FDD" w:rsidRDefault="00414FDD" w:rsidP="00414FD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gramStart"/>
            <w:r w:rsidRPr="006C46B9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□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 1</w:t>
            </w:r>
            <w:proofErr w:type="gramEnd"/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eastAsia="ru-RU"/>
              </w:rPr>
              <w:t>Exd</w:t>
            </w:r>
            <w:proofErr w:type="spellEnd"/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eastAsia="ru-RU"/>
              </w:rPr>
              <w:t>llC</w:t>
            </w:r>
            <w:proofErr w:type="spellEnd"/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T6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eastAsia="ru-RU"/>
              </w:rPr>
              <w:t>Gb</w:t>
            </w:r>
            <w:proofErr w:type="spellEnd"/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X </w:t>
            </w:r>
          </w:p>
          <w:p w:rsidR="00414FDD" w:rsidRPr="006C46B9" w:rsidRDefault="00414FDD" w:rsidP="00414FD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6C46B9">
              <w:rPr>
                <w:rFonts w:eastAsia="Times New Roman" w:cstheme="minorHAnsi"/>
                <w:color w:val="000000"/>
                <w:sz w:val="32"/>
                <w:szCs w:val="32"/>
                <w:lang w:val="en-US" w:eastAsia="ru-RU"/>
              </w:rPr>
              <w:t>□</w:t>
            </w:r>
            <w:r w:rsidRPr="006C46B9">
              <w:rPr>
                <w:rFonts w:eastAsia="Times New Roman" w:cstheme="minorHAnsi"/>
                <w:color w:val="000000"/>
                <w:lang w:val="en-US" w:eastAsia="ru-RU"/>
              </w:rPr>
              <w:t xml:space="preserve">  0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val="en-US" w:eastAsia="ru-RU"/>
              </w:rPr>
              <w:t>Exia</w:t>
            </w:r>
            <w:proofErr w:type="spellEnd"/>
            <w:r w:rsidRPr="006C46B9">
              <w:rPr>
                <w:rFonts w:eastAsia="Times New Roman" w:cstheme="minorHAnsi"/>
                <w:color w:val="000000"/>
                <w:lang w:val="en-US" w:eastAsia="ru-RU"/>
              </w:rPr>
              <w:t xml:space="preserve">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val="en-US" w:eastAsia="ru-RU"/>
              </w:rPr>
              <w:t>llC</w:t>
            </w:r>
            <w:proofErr w:type="spellEnd"/>
            <w:r w:rsidRPr="006C46B9">
              <w:rPr>
                <w:rFonts w:eastAsia="Times New Roman" w:cstheme="minorHAnsi"/>
                <w:color w:val="000000"/>
                <w:lang w:val="en-US" w:eastAsia="ru-RU"/>
              </w:rPr>
              <w:t xml:space="preserve"> T6 Ga X</w:t>
            </w:r>
          </w:p>
        </w:tc>
      </w:tr>
      <w:tr w:rsidR="00414FDD" w:rsidRPr="006C46B9" w:rsidTr="00414FDD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Выходной сигнал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□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 «сухой» контакт </w:t>
            </w:r>
            <w:r w:rsidRPr="006C46B9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 4...20 мА </w:t>
            </w:r>
            <w:r w:rsidRPr="006C46B9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 xml:space="preserve"> □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 NAMUR</w:t>
            </w:r>
          </w:p>
        </w:tc>
      </w:tr>
      <w:tr w:rsidR="00414FDD" w:rsidRPr="006C46B9" w:rsidTr="00414FD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Точка контроля, мм (от уплотнительной поверхности)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Код заказа согласно примера записи по каталогу (желательно)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Характеристики подводящего кабеля или желаемая модель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br/>
              <w:t>кабельного ввода и количество кабельных вводов (1 или 2)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Необходимость комплектования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eastAsia="ru-RU"/>
              </w:rPr>
              <w:t>уровнемерной</w:t>
            </w:r>
            <w:proofErr w:type="spellEnd"/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колонкой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br/>
              <w:t xml:space="preserve">(Приложить код заказа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eastAsia="ru-RU"/>
              </w:rPr>
              <w:t>уровнемерной</w:t>
            </w:r>
            <w:proofErr w:type="spellEnd"/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колонки или заполненный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br/>
              <w:t xml:space="preserve">опросный лист на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eastAsia="ru-RU"/>
              </w:rPr>
              <w:t>уровнемерную</w:t>
            </w:r>
            <w:proofErr w:type="spellEnd"/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колонку)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lastRenderedPageBreak/>
              <w:t>Необходимость комплектования искробезопасным барьером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br/>
              <w:t>(Приложить код заказа искробезопасного барьера или заполненный</w:t>
            </w:r>
            <w:r w:rsidRPr="006C46B9">
              <w:rPr>
                <w:rFonts w:eastAsia="Times New Roman" w:cstheme="minorHAnsi"/>
                <w:color w:val="000000"/>
                <w:lang w:eastAsia="ru-RU"/>
              </w:rPr>
              <w:br/>
              <w:t>опросный лист на искробезопасный барьер)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414FDD" w:rsidRPr="006C46B9" w:rsidTr="00414FDD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Необходимость комплектования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eastAsia="ru-RU"/>
              </w:rPr>
              <w:t>термочехлом</w:t>
            </w:r>
            <w:proofErr w:type="spellEnd"/>
            <w:r w:rsidRPr="006C46B9">
              <w:rPr>
                <w:rFonts w:eastAsia="Times New Roman" w:cstheme="minorHAnsi"/>
                <w:color w:val="000000"/>
                <w:lang w:eastAsia="ru-RU"/>
              </w:rPr>
              <w:br/>
              <w:t xml:space="preserve">(Приложить заполненный опросный лист на </w:t>
            </w:r>
            <w:proofErr w:type="spellStart"/>
            <w:r w:rsidRPr="006C46B9">
              <w:rPr>
                <w:rFonts w:eastAsia="Times New Roman" w:cstheme="minorHAnsi"/>
                <w:color w:val="000000"/>
                <w:lang w:eastAsia="ru-RU"/>
              </w:rPr>
              <w:t>термочехол</w:t>
            </w:r>
            <w:proofErr w:type="spellEnd"/>
            <w:r w:rsidRPr="006C46B9">
              <w:rPr>
                <w:rFonts w:eastAsia="Times New Roman" w:cstheme="minorHAnsi"/>
                <w:color w:val="000000"/>
                <w:lang w:eastAsia="ru-RU"/>
              </w:rPr>
              <w:t xml:space="preserve"> РИЗУР)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D" w:rsidRPr="006C46B9" w:rsidRDefault="00414FDD" w:rsidP="006C46B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C46B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6C46B9" w:rsidRDefault="006C46B9" w:rsidP="00815916"/>
    <w:p w:rsidR="007438AA" w:rsidRPr="00815916" w:rsidRDefault="007438AA" w:rsidP="00815916">
      <w:bookmarkStart w:id="0" w:name="_GoBack"/>
      <w:r>
        <w:rPr>
          <w:noProof/>
          <w:lang w:eastAsia="ru-RU"/>
        </w:rPr>
        <w:drawing>
          <wp:inline distT="0" distB="0" distL="0" distR="0">
            <wp:extent cx="6300470" cy="4347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zur-M-P-B_cherte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38AA" w:rsidRPr="00815916" w:rsidSect="006C46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16"/>
    <w:rsid w:val="002A2B28"/>
    <w:rsid w:val="00414FDD"/>
    <w:rsid w:val="006C46B9"/>
    <w:rsid w:val="007438AA"/>
    <w:rsid w:val="00815916"/>
    <w:rsid w:val="00A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2F69"/>
  <w15:chartTrackingRefBased/>
  <w15:docId w15:val="{AF2D28A1-B5AD-4293-A9FC-632D3A5A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C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Lira</cp:lastModifiedBy>
  <cp:revision>2</cp:revision>
  <dcterms:created xsi:type="dcterms:W3CDTF">2022-08-10T07:26:00Z</dcterms:created>
  <dcterms:modified xsi:type="dcterms:W3CDTF">2022-08-10T10:59:00Z</dcterms:modified>
</cp:coreProperties>
</file>